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65" w:rsidRPr="002A67F6" w:rsidRDefault="00A64565" w:rsidP="002A67F6">
      <w:pPr>
        <w:spacing w:line="240" w:lineRule="auto"/>
        <w:textAlignment w:val="baseline"/>
        <w:outlineLvl w:val="0"/>
        <w:rPr>
          <w:rFonts w:ascii="Times New Roman" w:eastAsia="Times New Roman" w:hAnsi="Times New Roman" w:cs="Times New Roman"/>
          <w:b/>
          <w:bCs/>
          <w:color w:val="000000"/>
          <w:kern w:val="36"/>
          <w:sz w:val="24"/>
          <w:szCs w:val="24"/>
          <w:lang w:eastAsia="ru-RU"/>
        </w:rPr>
      </w:pPr>
      <w:r w:rsidRPr="002A67F6">
        <w:rPr>
          <w:rFonts w:ascii="Times New Roman" w:eastAsia="Times New Roman" w:hAnsi="Times New Roman" w:cs="Times New Roman"/>
          <w:b/>
          <w:bCs/>
          <w:color w:val="000000"/>
          <w:kern w:val="36"/>
          <w:sz w:val="24"/>
          <w:szCs w:val="24"/>
          <w:lang w:eastAsia="ru-RU"/>
        </w:rPr>
        <w:t>ДИАГНОСТИКА МУЗЫКАЛЬНЫХ СПОСОБНОСТЕЙ УЧАЩИХСЯ МЛАДШИХ КЛАССОВ НА ФОЛЬКЛОРНОМ ОТДЕЛЕНИИ ДЕТСКОЙ ШКОЛЫ ИСКУССТВ</w:t>
      </w:r>
    </w:p>
    <w:p w:rsidR="002A67F6" w:rsidRDefault="002A67F6" w:rsidP="00A64565">
      <w:pPr>
        <w:shd w:val="clear" w:color="auto" w:fill="FFFFFF"/>
        <w:spacing w:line="240" w:lineRule="auto"/>
        <w:textAlignment w:val="baseline"/>
        <w:rPr>
          <w:rFonts w:ascii="Times New Roman" w:eastAsia="Times New Roman" w:hAnsi="Times New Roman" w:cs="Times New Roman"/>
          <w:color w:val="666666"/>
          <w:sz w:val="24"/>
          <w:szCs w:val="24"/>
          <w:lang w:eastAsia="ru-RU"/>
        </w:rPr>
      </w:pPr>
    </w:p>
    <w:p w:rsidR="00A64565" w:rsidRDefault="00A64565" w:rsidP="00A64565">
      <w:pPr>
        <w:shd w:val="clear" w:color="auto" w:fill="FFFFFF"/>
        <w:spacing w:line="240" w:lineRule="auto"/>
        <w:textAlignment w:val="baseline"/>
        <w:rPr>
          <w:rFonts w:ascii="Times New Roman" w:eastAsia="Times New Roman" w:hAnsi="Times New Roman" w:cs="Times New Roman"/>
          <w:b/>
          <w:bCs/>
          <w:color w:val="373737"/>
          <w:sz w:val="24"/>
          <w:szCs w:val="24"/>
          <w:lang w:eastAsia="ru-RU"/>
        </w:rPr>
      </w:pPr>
      <w:proofErr w:type="spellStart"/>
      <w:r w:rsidRPr="002A67F6">
        <w:rPr>
          <w:rFonts w:ascii="Times New Roman" w:eastAsia="Times New Roman" w:hAnsi="Times New Roman" w:cs="Times New Roman"/>
          <w:b/>
          <w:bCs/>
          <w:color w:val="373737"/>
          <w:sz w:val="24"/>
          <w:szCs w:val="24"/>
          <w:lang w:eastAsia="ru-RU"/>
        </w:rPr>
        <w:t>Полшкова</w:t>
      </w:r>
      <w:proofErr w:type="spellEnd"/>
      <w:r w:rsidRPr="002A67F6">
        <w:rPr>
          <w:rFonts w:ascii="Times New Roman" w:eastAsia="Times New Roman" w:hAnsi="Times New Roman" w:cs="Times New Roman"/>
          <w:b/>
          <w:bCs/>
          <w:color w:val="373737"/>
          <w:sz w:val="24"/>
          <w:szCs w:val="24"/>
          <w:lang w:eastAsia="ru-RU"/>
        </w:rPr>
        <w:t xml:space="preserve"> Анна Александровна</w:t>
      </w:r>
      <w:r w:rsidR="002A67F6">
        <w:rPr>
          <w:rFonts w:ascii="Times New Roman" w:eastAsia="Times New Roman" w:hAnsi="Times New Roman" w:cs="Times New Roman"/>
          <w:b/>
          <w:bCs/>
          <w:color w:val="373737"/>
          <w:sz w:val="24"/>
          <w:szCs w:val="24"/>
          <w:lang w:eastAsia="ru-RU"/>
        </w:rPr>
        <w:t xml:space="preserve"> </w:t>
      </w:r>
    </w:p>
    <w:p w:rsidR="002A67F6" w:rsidRPr="002A67F6" w:rsidRDefault="002A67F6"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Cs/>
          <w:color w:val="373737"/>
          <w:sz w:val="24"/>
          <w:szCs w:val="24"/>
          <w:lang w:eastAsia="ru-RU"/>
        </w:rPr>
        <w:t>преподаватель фольклорного отделения МБУ ДО</w:t>
      </w:r>
      <w:proofErr w:type="gramStart"/>
      <w:r>
        <w:rPr>
          <w:rFonts w:ascii="Times New Roman" w:eastAsia="Times New Roman" w:hAnsi="Times New Roman" w:cs="Times New Roman"/>
          <w:bCs/>
          <w:color w:val="373737"/>
          <w:sz w:val="24"/>
          <w:szCs w:val="24"/>
          <w:lang w:eastAsia="ru-RU"/>
        </w:rPr>
        <w:t>«</w:t>
      </w:r>
      <w:proofErr w:type="spellStart"/>
      <w:r>
        <w:rPr>
          <w:rFonts w:ascii="Times New Roman" w:eastAsia="Times New Roman" w:hAnsi="Times New Roman" w:cs="Times New Roman"/>
          <w:bCs/>
          <w:color w:val="373737"/>
          <w:sz w:val="24"/>
          <w:szCs w:val="24"/>
          <w:lang w:eastAsia="ru-RU"/>
        </w:rPr>
        <w:t>А</w:t>
      </w:r>
      <w:proofErr w:type="gramEnd"/>
      <w:r>
        <w:rPr>
          <w:rFonts w:ascii="Times New Roman" w:eastAsia="Times New Roman" w:hAnsi="Times New Roman" w:cs="Times New Roman"/>
          <w:bCs/>
          <w:color w:val="373737"/>
          <w:sz w:val="24"/>
          <w:szCs w:val="24"/>
          <w:lang w:eastAsia="ru-RU"/>
        </w:rPr>
        <w:t>темарская</w:t>
      </w:r>
      <w:proofErr w:type="spellEnd"/>
      <w:r>
        <w:rPr>
          <w:rFonts w:ascii="Times New Roman" w:eastAsia="Times New Roman" w:hAnsi="Times New Roman" w:cs="Times New Roman"/>
          <w:bCs/>
          <w:color w:val="373737"/>
          <w:sz w:val="24"/>
          <w:szCs w:val="24"/>
          <w:lang w:eastAsia="ru-RU"/>
        </w:rPr>
        <w:t xml:space="preserve"> ДШИ»;</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магистрант, факультет педагогического и художественного образования</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ФГБОУ </w:t>
      </w:r>
      <w:proofErr w:type="gramStart"/>
      <w:r w:rsidRPr="002A67F6">
        <w:rPr>
          <w:rFonts w:ascii="Times New Roman" w:eastAsia="Times New Roman" w:hAnsi="Times New Roman" w:cs="Times New Roman"/>
          <w:color w:val="373737"/>
          <w:sz w:val="24"/>
          <w:szCs w:val="24"/>
          <w:lang w:eastAsia="ru-RU"/>
        </w:rPr>
        <w:t>ВО</w:t>
      </w:r>
      <w:proofErr w:type="gramEnd"/>
      <w:r w:rsidRPr="002A67F6">
        <w:rPr>
          <w:rFonts w:ascii="Times New Roman" w:eastAsia="Times New Roman" w:hAnsi="Times New Roman" w:cs="Times New Roman"/>
          <w:color w:val="373737"/>
          <w:sz w:val="24"/>
          <w:szCs w:val="24"/>
          <w:lang w:eastAsia="ru-RU"/>
        </w:rPr>
        <w:t xml:space="preserve"> «Мордовский государственный педагогический</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институт имени М. Е. </w:t>
      </w:r>
      <w:proofErr w:type="spellStart"/>
      <w:r w:rsidRPr="002A67F6">
        <w:rPr>
          <w:rFonts w:ascii="Times New Roman" w:eastAsia="Times New Roman" w:hAnsi="Times New Roman" w:cs="Times New Roman"/>
          <w:color w:val="373737"/>
          <w:sz w:val="24"/>
          <w:szCs w:val="24"/>
          <w:lang w:eastAsia="ru-RU"/>
        </w:rPr>
        <w:t>Евсевьева</w:t>
      </w:r>
      <w:proofErr w:type="spellEnd"/>
      <w:r w:rsidRPr="002A67F6">
        <w:rPr>
          <w:rFonts w:ascii="Times New Roman" w:eastAsia="Times New Roman" w:hAnsi="Times New Roman" w:cs="Times New Roman"/>
          <w:color w:val="373737"/>
          <w:sz w:val="24"/>
          <w:szCs w:val="24"/>
          <w:lang w:eastAsia="ru-RU"/>
        </w:rPr>
        <w:t>», г. Саранск, Россия,</w:t>
      </w:r>
    </w:p>
    <w:p w:rsidR="00A64565" w:rsidRPr="002A67F6" w:rsidRDefault="00A64565" w:rsidP="002A67F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anka.polshkova@yandex.ru</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b/>
          <w:bCs/>
          <w:i/>
          <w:iCs/>
          <w:color w:val="373737"/>
          <w:sz w:val="24"/>
          <w:szCs w:val="24"/>
          <w:lang w:eastAsia="ru-RU"/>
        </w:rPr>
        <w:t> </w:t>
      </w:r>
      <w:proofErr w:type="gramStart"/>
      <w:r w:rsidRPr="002A67F6">
        <w:rPr>
          <w:rFonts w:ascii="Times New Roman" w:eastAsia="Times New Roman" w:hAnsi="Times New Roman" w:cs="Times New Roman"/>
          <w:b/>
          <w:bCs/>
          <w:i/>
          <w:iCs/>
          <w:color w:val="373737"/>
          <w:sz w:val="24"/>
          <w:szCs w:val="24"/>
          <w:lang w:eastAsia="ru-RU"/>
        </w:rPr>
        <w:t>Ключевые слова</w:t>
      </w:r>
      <w:r w:rsidRPr="002A67F6">
        <w:rPr>
          <w:rFonts w:ascii="Times New Roman" w:eastAsia="Times New Roman" w:hAnsi="Times New Roman" w:cs="Times New Roman"/>
          <w:i/>
          <w:iCs/>
          <w:color w:val="373737"/>
          <w:sz w:val="24"/>
          <w:szCs w:val="24"/>
          <w:lang w:eastAsia="ru-RU"/>
        </w:rPr>
        <w:t>: музыкальные способности, ладовое чувство, слуховое представление, музыкально-ритмическое чувство, музыкальная память, диагностика способностей, музыкальное развитие школьников, музыкальный фольклор.</w:t>
      </w:r>
      <w:proofErr w:type="gramEnd"/>
    </w:p>
    <w:p w:rsidR="00A64565" w:rsidRPr="002A67F6" w:rsidRDefault="00A64565" w:rsidP="002A67F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b/>
          <w:bCs/>
          <w:i/>
          <w:iCs/>
          <w:color w:val="373737"/>
          <w:sz w:val="24"/>
          <w:szCs w:val="24"/>
          <w:lang w:eastAsia="ru-RU"/>
        </w:rPr>
        <w:t>Аннотация</w:t>
      </w:r>
      <w:r w:rsidRPr="002A67F6">
        <w:rPr>
          <w:rFonts w:ascii="Times New Roman" w:eastAsia="Times New Roman" w:hAnsi="Times New Roman" w:cs="Times New Roman"/>
          <w:i/>
          <w:iCs/>
          <w:color w:val="373737"/>
          <w:sz w:val="24"/>
          <w:szCs w:val="24"/>
          <w:lang w:eastAsia="ru-RU"/>
        </w:rPr>
        <w:t>:</w:t>
      </w:r>
      <w:r w:rsidRPr="002A67F6">
        <w:rPr>
          <w:rFonts w:ascii="Times New Roman" w:eastAsia="Times New Roman" w:hAnsi="Times New Roman" w:cs="Times New Roman"/>
          <w:color w:val="373737"/>
          <w:sz w:val="24"/>
          <w:szCs w:val="24"/>
          <w:lang w:eastAsia="ru-RU"/>
        </w:rPr>
        <w:t xml:space="preserve"> В статье рассматриваются музыкальные способности с позиций сущностных характеристик и их роли в музыкальном развитии школьников. Раскрыта основанная на научных данных структура музыкальных способностей, взятая за основу диагностики, а также характеристика комплекса из четырех заданий с критериями оценивания результатов их выполнения. Приводятся результаты </w:t>
      </w:r>
      <w:proofErr w:type="gramStart"/>
      <w:r w:rsidRPr="002A67F6">
        <w:rPr>
          <w:rFonts w:ascii="Times New Roman" w:eastAsia="Times New Roman" w:hAnsi="Times New Roman" w:cs="Times New Roman"/>
          <w:color w:val="373737"/>
          <w:sz w:val="24"/>
          <w:szCs w:val="24"/>
          <w:lang w:eastAsia="ru-RU"/>
        </w:rPr>
        <w:t>диагностики музыкальных способностей учащихся младших классов ансамбля народного пения детской школы искусств</w:t>
      </w:r>
      <w:proofErr w:type="gramEnd"/>
      <w:r w:rsidRPr="002A67F6">
        <w:rPr>
          <w:rFonts w:ascii="Times New Roman" w:eastAsia="Times New Roman" w:hAnsi="Times New Roman" w:cs="Times New Roman"/>
          <w:color w:val="373737"/>
          <w:sz w:val="24"/>
          <w:szCs w:val="24"/>
          <w:lang w:eastAsia="ru-RU"/>
        </w:rPr>
        <w:t>. Делаются выводы о характере педагогической целесообразности использования фольклора с целью развития музыкальных способностей.</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val="en-US" w:eastAsia="ru-RU"/>
        </w:rPr>
      </w:pPr>
      <w:r w:rsidRPr="002A67F6">
        <w:rPr>
          <w:rFonts w:ascii="Times New Roman" w:eastAsia="Times New Roman" w:hAnsi="Times New Roman" w:cs="Times New Roman"/>
          <w:b/>
          <w:bCs/>
          <w:color w:val="373737"/>
          <w:sz w:val="24"/>
          <w:szCs w:val="24"/>
          <w:lang w:val="en-US" w:eastAsia="ru-RU"/>
        </w:rPr>
        <w:t>Polshkova Anna Alexsandrovna</w:t>
      </w:r>
    </w:p>
    <w:p w:rsidR="00A64565" w:rsidRPr="002A67F6" w:rsidRDefault="002A67F6" w:rsidP="00A64565">
      <w:pPr>
        <w:shd w:val="clear" w:color="auto" w:fill="FFFFFF"/>
        <w:spacing w:line="240" w:lineRule="auto"/>
        <w:textAlignment w:val="baseline"/>
        <w:rPr>
          <w:rFonts w:ascii="Times New Roman" w:eastAsia="Times New Roman" w:hAnsi="Times New Roman" w:cs="Times New Roman"/>
          <w:color w:val="373737"/>
          <w:sz w:val="24"/>
          <w:szCs w:val="24"/>
          <w:lang w:val="en-US" w:eastAsia="ru-RU"/>
        </w:rPr>
      </w:pPr>
      <w:proofErr w:type="gramStart"/>
      <w:r w:rsidRPr="00D77805">
        <w:rPr>
          <w:rFonts w:ascii="Times New Roman" w:eastAsia="Times New Roman" w:hAnsi="Times New Roman" w:cs="Times New Roman"/>
          <w:color w:val="373737"/>
          <w:sz w:val="24"/>
          <w:szCs w:val="24"/>
          <w:lang w:val="en-US" w:eastAsia="ru-RU"/>
        </w:rPr>
        <w:t>teacher</w:t>
      </w:r>
      <w:proofErr w:type="gramEnd"/>
      <w:r w:rsidRPr="00D77805">
        <w:rPr>
          <w:rFonts w:ascii="Times New Roman" w:eastAsia="Times New Roman" w:hAnsi="Times New Roman" w:cs="Times New Roman"/>
          <w:color w:val="373737"/>
          <w:sz w:val="24"/>
          <w:szCs w:val="24"/>
          <w:lang w:val="en-US" w:eastAsia="ru-RU"/>
        </w:rPr>
        <w:t xml:space="preserve"> of the folklore department of the MBU DO «</w:t>
      </w:r>
      <w:proofErr w:type="spellStart"/>
      <w:r w:rsidRPr="00D77805">
        <w:rPr>
          <w:rFonts w:ascii="Times New Roman" w:eastAsia="Times New Roman" w:hAnsi="Times New Roman" w:cs="Times New Roman"/>
          <w:color w:val="373737"/>
          <w:sz w:val="24"/>
          <w:szCs w:val="24"/>
          <w:lang w:val="en-US" w:eastAsia="ru-RU"/>
        </w:rPr>
        <w:t>Atemarskaya</w:t>
      </w:r>
      <w:proofErr w:type="spellEnd"/>
      <w:r w:rsidRPr="00D77805">
        <w:rPr>
          <w:rFonts w:ascii="Times New Roman" w:eastAsia="Times New Roman" w:hAnsi="Times New Roman" w:cs="Times New Roman"/>
          <w:color w:val="373737"/>
          <w:sz w:val="24"/>
          <w:szCs w:val="24"/>
          <w:lang w:val="en-US" w:eastAsia="ru-RU"/>
        </w:rPr>
        <w:t xml:space="preserve"> </w:t>
      </w:r>
      <w:proofErr w:type="spellStart"/>
      <w:r w:rsidRPr="00D77805">
        <w:rPr>
          <w:rFonts w:ascii="Times New Roman" w:eastAsia="Times New Roman" w:hAnsi="Times New Roman" w:cs="Times New Roman"/>
          <w:color w:val="373737"/>
          <w:sz w:val="24"/>
          <w:szCs w:val="24"/>
          <w:lang w:val="en-US" w:eastAsia="ru-RU"/>
        </w:rPr>
        <w:t>DShI</w:t>
      </w:r>
      <w:proofErr w:type="spellEnd"/>
      <w:r w:rsidRPr="00D77805">
        <w:rPr>
          <w:rFonts w:ascii="Times New Roman" w:eastAsia="Times New Roman" w:hAnsi="Times New Roman" w:cs="Times New Roman"/>
          <w:color w:val="373737"/>
          <w:sz w:val="24"/>
          <w:szCs w:val="24"/>
          <w:lang w:val="en-US" w:eastAsia="ru-RU"/>
        </w:rPr>
        <w:t xml:space="preserve">»; </w:t>
      </w:r>
      <w:r w:rsidR="00A64565" w:rsidRPr="002A67F6">
        <w:rPr>
          <w:rFonts w:ascii="Times New Roman" w:eastAsia="Times New Roman" w:hAnsi="Times New Roman" w:cs="Times New Roman"/>
          <w:color w:val="373737"/>
          <w:sz w:val="24"/>
          <w:szCs w:val="24"/>
          <w:lang w:val="en-US" w:eastAsia="ru-RU"/>
        </w:rPr>
        <w:t>undergraduate, Faculty of pedagogical and art education</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val="en-US" w:eastAsia="ru-RU"/>
        </w:rPr>
      </w:pPr>
      <w:r w:rsidRPr="002A67F6">
        <w:rPr>
          <w:rFonts w:ascii="Times New Roman" w:eastAsia="Times New Roman" w:hAnsi="Times New Roman" w:cs="Times New Roman"/>
          <w:color w:val="373737"/>
          <w:sz w:val="24"/>
          <w:szCs w:val="24"/>
          <w:lang w:val="en-US" w:eastAsia="ru-RU"/>
        </w:rPr>
        <w:t>Mordovian State Pedagogical Institute, Saransk, Russia,</w:t>
      </w:r>
    </w:p>
    <w:p w:rsidR="00A64565" w:rsidRPr="002A67F6" w:rsidRDefault="00A64565" w:rsidP="002A67F6">
      <w:pPr>
        <w:shd w:val="clear" w:color="auto" w:fill="FFFFFF"/>
        <w:spacing w:after="240" w:line="240" w:lineRule="auto"/>
        <w:textAlignment w:val="baseline"/>
        <w:rPr>
          <w:rFonts w:ascii="Times New Roman" w:eastAsia="Times New Roman" w:hAnsi="Times New Roman" w:cs="Times New Roman"/>
          <w:color w:val="373737"/>
          <w:sz w:val="24"/>
          <w:szCs w:val="24"/>
          <w:lang w:val="en-US" w:eastAsia="ru-RU"/>
        </w:rPr>
      </w:pPr>
      <w:r w:rsidRPr="002A67F6">
        <w:rPr>
          <w:rFonts w:ascii="Times New Roman" w:eastAsia="Times New Roman" w:hAnsi="Times New Roman" w:cs="Times New Roman"/>
          <w:color w:val="373737"/>
          <w:sz w:val="24"/>
          <w:szCs w:val="24"/>
          <w:lang w:val="en-US" w:eastAsia="ru-RU"/>
        </w:rPr>
        <w:t>anka.polshkova@yandex.ru</w:t>
      </w:r>
    </w:p>
    <w:p w:rsidR="00A64565" w:rsidRPr="002A67F6" w:rsidRDefault="00A64565" w:rsidP="002A67F6">
      <w:pPr>
        <w:shd w:val="clear" w:color="auto" w:fill="FFFFFF"/>
        <w:spacing w:after="240" w:line="240" w:lineRule="auto"/>
        <w:textAlignment w:val="baseline"/>
        <w:rPr>
          <w:rFonts w:ascii="Times New Roman" w:eastAsia="Times New Roman" w:hAnsi="Times New Roman" w:cs="Times New Roman"/>
          <w:color w:val="373737"/>
          <w:sz w:val="24"/>
          <w:szCs w:val="24"/>
          <w:lang w:val="en-US" w:eastAsia="ru-RU"/>
        </w:rPr>
      </w:pPr>
      <w:r w:rsidRPr="002A67F6">
        <w:rPr>
          <w:rFonts w:ascii="Times New Roman" w:eastAsia="Times New Roman" w:hAnsi="Times New Roman" w:cs="Times New Roman"/>
          <w:b/>
          <w:bCs/>
          <w:color w:val="373737"/>
          <w:sz w:val="24"/>
          <w:szCs w:val="24"/>
          <w:lang w:val="en-US" w:eastAsia="ru-RU"/>
        </w:rPr>
        <w:t>DIAGNOSTICS OF MUSICAL ABILITIES STUDENTS OF THE YOUNG CLASSES AT THE FOLKLORE DEPARTMENT OF THE CHILDREN’S SCHOOL OF ARTS</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val="en-US" w:eastAsia="ru-RU"/>
        </w:rPr>
      </w:pPr>
      <w:r w:rsidRPr="002A67F6">
        <w:rPr>
          <w:rFonts w:ascii="Times New Roman" w:eastAsia="Times New Roman" w:hAnsi="Times New Roman" w:cs="Times New Roman"/>
          <w:b/>
          <w:bCs/>
          <w:i/>
          <w:iCs/>
          <w:color w:val="373737"/>
          <w:sz w:val="24"/>
          <w:szCs w:val="24"/>
          <w:lang w:val="en-US" w:eastAsia="ru-RU"/>
        </w:rPr>
        <w:t>Key words</w:t>
      </w:r>
      <w:r w:rsidRPr="002A67F6">
        <w:rPr>
          <w:rFonts w:ascii="Times New Roman" w:eastAsia="Times New Roman" w:hAnsi="Times New Roman" w:cs="Times New Roman"/>
          <w:color w:val="373737"/>
          <w:sz w:val="24"/>
          <w:szCs w:val="24"/>
          <w:lang w:val="en-US" w:eastAsia="ru-RU"/>
        </w:rPr>
        <w:t>: musical abilities, fidelity, auditory representation, musical-rhythmic feeling, musical memory, diagnostics of abilities, musical development of schoolchildren, musical folklore.</w:t>
      </w:r>
    </w:p>
    <w:p w:rsidR="00A64565" w:rsidRPr="002A67F6" w:rsidRDefault="00A64565" w:rsidP="002A67F6">
      <w:pPr>
        <w:shd w:val="clear" w:color="auto" w:fill="FFFFFF"/>
        <w:spacing w:line="240" w:lineRule="auto"/>
        <w:textAlignment w:val="baseline"/>
        <w:rPr>
          <w:rFonts w:ascii="Times New Roman" w:eastAsia="Times New Roman" w:hAnsi="Times New Roman" w:cs="Times New Roman"/>
          <w:color w:val="373737"/>
          <w:sz w:val="24"/>
          <w:szCs w:val="24"/>
          <w:lang w:val="en-US" w:eastAsia="ru-RU"/>
        </w:rPr>
      </w:pPr>
      <w:r w:rsidRPr="002A67F6">
        <w:rPr>
          <w:rFonts w:ascii="Times New Roman" w:eastAsia="Times New Roman" w:hAnsi="Times New Roman" w:cs="Times New Roman"/>
          <w:b/>
          <w:bCs/>
          <w:i/>
          <w:iCs/>
          <w:color w:val="373737"/>
          <w:sz w:val="24"/>
          <w:szCs w:val="24"/>
          <w:lang w:val="en-US" w:eastAsia="ru-RU"/>
        </w:rPr>
        <w:t>Annotation:</w:t>
      </w:r>
      <w:r w:rsidRPr="002A67F6">
        <w:rPr>
          <w:rFonts w:ascii="Times New Roman" w:eastAsia="Times New Roman" w:hAnsi="Times New Roman" w:cs="Times New Roman"/>
          <w:color w:val="373737"/>
          <w:sz w:val="24"/>
          <w:szCs w:val="24"/>
          <w:lang w:val="en-US" w:eastAsia="ru-RU"/>
        </w:rPr>
        <w:t> The article deals with musical abilities from the positions of essential characteristics and their role in the musical development of schoolchildren. The structure of musical abilities based on scientific data, taken as a basis for diagnostics, is described as well as the characterization of a complex of four tasks with criteria for evaluating the results of their implementation. The results of the diagnosis of the musical abilities of the junior classes of the ensemble of folk singing of the children’s art school are presented. Conclusions are drawn about the nature of the pedagogical expediency of using folklore in order to develop musical abilities.</w:t>
      </w:r>
    </w:p>
    <w:p w:rsidR="002A67F6" w:rsidRPr="002A67F6" w:rsidRDefault="002A67F6" w:rsidP="002A67F6">
      <w:pPr>
        <w:shd w:val="clear" w:color="auto" w:fill="FFFFFF"/>
        <w:spacing w:line="240" w:lineRule="auto"/>
        <w:textAlignment w:val="baseline"/>
        <w:rPr>
          <w:rFonts w:ascii="Times New Roman" w:eastAsia="Times New Roman" w:hAnsi="Times New Roman" w:cs="Times New Roman"/>
          <w:color w:val="373737"/>
          <w:sz w:val="24"/>
          <w:szCs w:val="24"/>
          <w:lang w:val="en-US" w:eastAsia="ru-RU"/>
        </w:rPr>
      </w:pP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Развитие музыкальных способностей – одна из главных задач музыкального воспитания детей. По мнению Н. А. Ветлугиной,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[2, с. 31]. Другим важным теоретическим аспектом проблемы, от которого существенно зависит практика музыкального воспитания, является определение содержания понятий «музыкальные способности», «музыкальность», «музыкальная одаренность». </w:t>
      </w:r>
      <w:proofErr w:type="gramStart"/>
      <w:r w:rsidRPr="002A67F6">
        <w:rPr>
          <w:rFonts w:ascii="Times New Roman" w:eastAsia="Times New Roman" w:hAnsi="Times New Roman" w:cs="Times New Roman"/>
          <w:color w:val="373737"/>
          <w:sz w:val="24"/>
          <w:szCs w:val="24"/>
          <w:lang w:eastAsia="ru-RU"/>
        </w:rPr>
        <w:t xml:space="preserve">От того, что принимается за основу содержания этих понятий, в большой степени зависит направление педагогических воздействий, диагностика музыкальных способностей и т. д. На разных исторических этапах становления музыкальной психологии и педагогики (зарубежной и отечественной), также и в настоящее время в разработке теоретических, а, следовательно, и практических аспектов проблемы развития </w:t>
      </w:r>
      <w:r w:rsidRPr="002A67F6">
        <w:rPr>
          <w:rFonts w:ascii="Times New Roman" w:eastAsia="Times New Roman" w:hAnsi="Times New Roman" w:cs="Times New Roman"/>
          <w:color w:val="373737"/>
          <w:sz w:val="24"/>
          <w:szCs w:val="24"/>
          <w:lang w:eastAsia="ru-RU"/>
        </w:rPr>
        <w:lastRenderedPageBreak/>
        <w:t>музыкальных способностей, существуют различные подходы, имеются разночтения в определении важнейших понятий</w:t>
      </w:r>
      <w:proofErr w:type="gramEnd"/>
      <w:r w:rsidRPr="002A67F6">
        <w:rPr>
          <w:rFonts w:ascii="Times New Roman" w:eastAsia="Times New Roman" w:hAnsi="Times New Roman" w:cs="Times New Roman"/>
          <w:color w:val="373737"/>
          <w:sz w:val="24"/>
          <w:szCs w:val="24"/>
          <w:lang w:eastAsia="ru-RU"/>
        </w:rPr>
        <w:t>.</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Б. М. Теплов определяет способности как «индивидуально-психологические особенности человека, имеющие отношение к успешности выполнения какой-либо одной деятельности или многих. Они не сводятся к наличию навыков, умений или знаний, но могут объяснить легкость и быстроту их приобретения» [6, с. 48]. Музыкальные способности, необходимые для успешного осуществления музыкальной деятельности, объединяются в понятие «музыкальность». Музыкальность, как отмечает Б. М. Теплов,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 [Там же, с. 90]. «Проблема музыкальности, – подчеркивает ученый, – это </w:t>
      </w:r>
      <w:proofErr w:type="gramStart"/>
      <w:r w:rsidRPr="002A67F6">
        <w:rPr>
          <w:rFonts w:ascii="Times New Roman" w:eastAsia="Times New Roman" w:hAnsi="Times New Roman" w:cs="Times New Roman"/>
          <w:color w:val="373737"/>
          <w:sz w:val="24"/>
          <w:szCs w:val="24"/>
          <w:lang w:eastAsia="ru-RU"/>
        </w:rPr>
        <w:t>проблема</w:t>
      </w:r>
      <w:proofErr w:type="gramEnd"/>
      <w:r w:rsidRPr="002A67F6">
        <w:rPr>
          <w:rFonts w:ascii="Times New Roman" w:eastAsia="Times New Roman" w:hAnsi="Times New Roman" w:cs="Times New Roman"/>
          <w:color w:val="373737"/>
          <w:sz w:val="24"/>
          <w:szCs w:val="24"/>
          <w:lang w:eastAsia="ru-RU"/>
        </w:rPr>
        <w:t xml:space="preserve"> прежде всего качественная, а не количественная» [Там же, с. 65].</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Н. А. Ветлугина в своих трудах выделяет следующие ведущие музыкальные способности: 1) </w:t>
      </w:r>
      <w:proofErr w:type="spellStart"/>
      <w:r w:rsidRPr="002A67F6">
        <w:rPr>
          <w:rFonts w:ascii="Times New Roman" w:eastAsia="Times New Roman" w:hAnsi="Times New Roman" w:cs="Times New Roman"/>
          <w:color w:val="373737"/>
          <w:sz w:val="24"/>
          <w:szCs w:val="24"/>
          <w:lang w:eastAsia="ru-RU"/>
        </w:rPr>
        <w:t>ладовысотный</w:t>
      </w:r>
      <w:proofErr w:type="spellEnd"/>
      <w:r w:rsidRPr="002A67F6">
        <w:rPr>
          <w:rFonts w:ascii="Times New Roman" w:eastAsia="Times New Roman" w:hAnsi="Times New Roman" w:cs="Times New Roman"/>
          <w:color w:val="373737"/>
          <w:sz w:val="24"/>
          <w:szCs w:val="24"/>
          <w:lang w:eastAsia="ru-RU"/>
        </w:rPr>
        <w:t xml:space="preserve"> слух и 2) чувство ритма. </w:t>
      </w:r>
      <w:proofErr w:type="gramStart"/>
      <w:r w:rsidRPr="002A67F6">
        <w:rPr>
          <w:rFonts w:ascii="Times New Roman" w:eastAsia="Times New Roman" w:hAnsi="Times New Roman" w:cs="Times New Roman"/>
          <w:color w:val="373737"/>
          <w:sz w:val="24"/>
          <w:szCs w:val="24"/>
          <w:lang w:eastAsia="ru-RU"/>
        </w:rPr>
        <w:t>В этом она исходит из нерасторжимой связи эмоционального, выражающемся в ладовом чувстве, и слухового, в комплексе музыкально-слуховых представлений, компонентов музыкального слуха.</w:t>
      </w:r>
      <w:proofErr w:type="gramEnd"/>
      <w:r w:rsidRPr="002A67F6">
        <w:rPr>
          <w:rFonts w:ascii="Times New Roman" w:eastAsia="Times New Roman" w:hAnsi="Times New Roman" w:cs="Times New Roman"/>
          <w:color w:val="373737"/>
          <w:sz w:val="24"/>
          <w:szCs w:val="24"/>
          <w:lang w:eastAsia="ru-RU"/>
        </w:rPr>
        <w:t xml:space="preserve"> Отсюда – необходимость развития музыкального слуха в тесной взаимосвязи эмоциональной и слуховой основ» [2, с. 87].</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К. В. Тарасова предлагает следующую структуру музыкальности: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1) эмоциональная отзывчивость на музыку;</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2) познавательные музыкальные способности: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а) </w:t>
      </w:r>
      <w:proofErr w:type="gramStart"/>
      <w:r w:rsidRPr="002A67F6">
        <w:rPr>
          <w:rFonts w:ascii="Times New Roman" w:eastAsia="Times New Roman" w:hAnsi="Times New Roman" w:cs="Times New Roman"/>
          <w:color w:val="373737"/>
          <w:sz w:val="24"/>
          <w:szCs w:val="24"/>
          <w:lang w:eastAsia="ru-RU"/>
        </w:rPr>
        <w:t>сенсорные</w:t>
      </w:r>
      <w:proofErr w:type="gramEnd"/>
      <w:r w:rsidRPr="002A67F6">
        <w:rPr>
          <w:rFonts w:ascii="Times New Roman" w:eastAsia="Times New Roman" w:hAnsi="Times New Roman" w:cs="Times New Roman"/>
          <w:color w:val="373737"/>
          <w:sz w:val="24"/>
          <w:szCs w:val="24"/>
          <w:lang w:eastAsia="ru-RU"/>
        </w:rPr>
        <w:t xml:space="preserve"> (мелодический слух, тембровый слух, динамический слух, чувство ритма;</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б) общие интеллектуальные музыкальные способности (музыкальное мышление и воображение, музыкальная память).</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Итак, музыкальные способности являются специальными; в результате обучения они постепенно развиваются, дифференцируются, способствуя успешности выполнения обучающимися музыкальной деятельности.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В соответствии с изложенным, в основу </w:t>
      </w:r>
      <w:proofErr w:type="gramStart"/>
      <w:r w:rsidRPr="002A67F6">
        <w:rPr>
          <w:rFonts w:ascii="Times New Roman" w:eastAsia="Times New Roman" w:hAnsi="Times New Roman" w:cs="Times New Roman"/>
          <w:color w:val="373737"/>
          <w:sz w:val="24"/>
          <w:szCs w:val="24"/>
          <w:lang w:eastAsia="ru-RU"/>
        </w:rPr>
        <w:t>диагностики</w:t>
      </w:r>
      <w:proofErr w:type="gramEnd"/>
      <w:r w:rsidRPr="002A67F6">
        <w:rPr>
          <w:rFonts w:ascii="Times New Roman" w:eastAsia="Times New Roman" w:hAnsi="Times New Roman" w:cs="Times New Roman"/>
          <w:color w:val="373737"/>
          <w:sz w:val="24"/>
          <w:szCs w:val="24"/>
          <w:lang w:eastAsia="ru-RU"/>
        </w:rPr>
        <w:t xml:space="preserve"> следующие музыкальные способности:</w:t>
      </w:r>
    </w:p>
    <w:p w:rsidR="00A64565" w:rsidRPr="002A67F6" w:rsidRDefault="00A64565" w:rsidP="002A67F6">
      <w:pPr>
        <w:numPr>
          <w:ilvl w:val="0"/>
          <w:numId w:val="1"/>
        </w:numPr>
        <w:shd w:val="clear" w:color="auto" w:fill="FFFFFF"/>
        <w:spacing w:line="240" w:lineRule="auto"/>
        <w:ind w:left="600"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Ладовое чувство</w:t>
      </w:r>
      <w:r w:rsidRPr="002A67F6">
        <w:rPr>
          <w:rFonts w:ascii="Times New Roman" w:eastAsia="Times New Roman" w:hAnsi="Times New Roman" w:cs="Times New Roman"/>
          <w:color w:val="373737"/>
          <w:sz w:val="24"/>
          <w:szCs w:val="24"/>
          <w:lang w:eastAsia="ru-RU"/>
        </w:rPr>
        <w:t xml:space="preserve">, представляющее собой способность эмоционально различать ладовые функции звуков мелодии, чувствовать эмоциональную выразительность </w:t>
      </w:r>
      <w:proofErr w:type="spellStart"/>
      <w:r w:rsidRPr="002A67F6">
        <w:rPr>
          <w:rFonts w:ascii="Times New Roman" w:eastAsia="Times New Roman" w:hAnsi="Times New Roman" w:cs="Times New Roman"/>
          <w:color w:val="373737"/>
          <w:sz w:val="24"/>
          <w:szCs w:val="24"/>
          <w:lang w:eastAsia="ru-RU"/>
        </w:rPr>
        <w:t>звуковысотного</w:t>
      </w:r>
      <w:proofErr w:type="spellEnd"/>
      <w:r w:rsidRPr="002A67F6">
        <w:rPr>
          <w:rFonts w:ascii="Times New Roman" w:eastAsia="Times New Roman" w:hAnsi="Times New Roman" w:cs="Times New Roman"/>
          <w:color w:val="373737"/>
          <w:sz w:val="24"/>
          <w:szCs w:val="24"/>
          <w:lang w:eastAsia="ru-RU"/>
        </w:rPr>
        <w:t xml:space="preserve"> движения (эмоциональный или </w:t>
      </w:r>
      <w:proofErr w:type="spellStart"/>
      <w:r w:rsidRPr="002A67F6">
        <w:rPr>
          <w:rFonts w:ascii="Times New Roman" w:eastAsia="Times New Roman" w:hAnsi="Times New Roman" w:cs="Times New Roman"/>
          <w:color w:val="373737"/>
          <w:sz w:val="24"/>
          <w:szCs w:val="24"/>
          <w:lang w:eastAsia="ru-RU"/>
        </w:rPr>
        <w:t>перцептивный</w:t>
      </w:r>
      <w:proofErr w:type="spellEnd"/>
      <w:r w:rsidRPr="002A67F6">
        <w:rPr>
          <w:rFonts w:ascii="Times New Roman" w:eastAsia="Times New Roman" w:hAnsi="Times New Roman" w:cs="Times New Roman"/>
          <w:color w:val="373737"/>
          <w:sz w:val="24"/>
          <w:szCs w:val="24"/>
          <w:lang w:eastAsia="ru-RU"/>
        </w:rPr>
        <w:t xml:space="preserve"> компонент музыкального слуха).</w:t>
      </w:r>
    </w:p>
    <w:p w:rsidR="00A64565" w:rsidRPr="002A67F6" w:rsidRDefault="00A64565" w:rsidP="002A67F6">
      <w:pPr>
        <w:numPr>
          <w:ilvl w:val="0"/>
          <w:numId w:val="1"/>
        </w:numPr>
        <w:shd w:val="clear" w:color="auto" w:fill="FFFFFF"/>
        <w:spacing w:line="240" w:lineRule="auto"/>
        <w:ind w:left="600"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Слуховое представление</w:t>
      </w:r>
      <w:r w:rsidRPr="002A67F6">
        <w:rPr>
          <w:rFonts w:ascii="Times New Roman" w:eastAsia="Times New Roman" w:hAnsi="Times New Roman" w:cs="Times New Roman"/>
          <w:color w:val="373737"/>
          <w:sz w:val="24"/>
          <w:szCs w:val="24"/>
          <w:lang w:eastAsia="ru-RU"/>
        </w:rPr>
        <w:t xml:space="preserve"> – способность произвольно пользоваться слуховыми представлениями, связанными со </w:t>
      </w:r>
      <w:proofErr w:type="spellStart"/>
      <w:r w:rsidRPr="002A67F6">
        <w:rPr>
          <w:rFonts w:ascii="Times New Roman" w:eastAsia="Times New Roman" w:hAnsi="Times New Roman" w:cs="Times New Roman"/>
          <w:color w:val="373737"/>
          <w:sz w:val="24"/>
          <w:szCs w:val="24"/>
          <w:lang w:eastAsia="ru-RU"/>
        </w:rPr>
        <w:t>звуковысотным</w:t>
      </w:r>
      <w:proofErr w:type="spellEnd"/>
      <w:r w:rsidRPr="002A67F6">
        <w:rPr>
          <w:rFonts w:ascii="Times New Roman" w:eastAsia="Times New Roman" w:hAnsi="Times New Roman" w:cs="Times New Roman"/>
          <w:color w:val="373737"/>
          <w:sz w:val="24"/>
          <w:szCs w:val="24"/>
          <w:lang w:eastAsia="ru-RU"/>
        </w:rPr>
        <w:t xml:space="preserve"> движением (слуховой или репродуктивный компонент музыкального слуха).</w:t>
      </w:r>
    </w:p>
    <w:p w:rsidR="00A64565" w:rsidRPr="002A67F6" w:rsidRDefault="00A64565" w:rsidP="002A67F6">
      <w:pPr>
        <w:numPr>
          <w:ilvl w:val="0"/>
          <w:numId w:val="1"/>
        </w:numPr>
        <w:shd w:val="clear" w:color="auto" w:fill="FFFFFF"/>
        <w:spacing w:line="240" w:lineRule="auto"/>
        <w:ind w:left="600"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Музыкально-ритмическое чувство</w:t>
      </w:r>
      <w:r w:rsidRPr="002A67F6">
        <w:rPr>
          <w:rFonts w:ascii="Times New Roman" w:eastAsia="Times New Roman" w:hAnsi="Times New Roman" w:cs="Times New Roman"/>
          <w:color w:val="373737"/>
          <w:sz w:val="24"/>
          <w:szCs w:val="24"/>
          <w:lang w:eastAsia="ru-RU"/>
        </w:rPr>
        <w:t>, выражающееся в способности активно переживать музыку, чувствуя эмоциональную выразительность ритма и точно воспроизводить его.</w:t>
      </w:r>
    </w:p>
    <w:p w:rsidR="00A64565" w:rsidRPr="002A67F6" w:rsidRDefault="00A64565" w:rsidP="002A67F6">
      <w:pPr>
        <w:numPr>
          <w:ilvl w:val="0"/>
          <w:numId w:val="1"/>
        </w:numPr>
        <w:shd w:val="clear" w:color="auto" w:fill="FFFFFF"/>
        <w:spacing w:line="240" w:lineRule="auto"/>
        <w:ind w:left="600"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Музыкальная память</w:t>
      </w:r>
      <w:r w:rsidRPr="002A67F6">
        <w:rPr>
          <w:rFonts w:ascii="Times New Roman" w:eastAsia="Times New Roman" w:hAnsi="Times New Roman" w:cs="Times New Roman"/>
          <w:color w:val="373737"/>
          <w:sz w:val="24"/>
          <w:szCs w:val="24"/>
          <w:lang w:eastAsia="ru-RU"/>
        </w:rPr>
        <w:t>.</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На основании данной структуры музыкальных способностей в сентябре 2017 года была осуществлена диагностика музыкальных способностей учащихся младших классов на фольклорном отделении МБУ ДО «</w:t>
      </w:r>
      <w:proofErr w:type="spellStart"/>
      <w:r w:rsidRPr="002A67F6">
        <w:rPr>
          <w:rFonts w:ascii="Times New Roman" w:eastAsia="Times New Roman" w:hAnsi="Times New Roman" w:cs="Times New Roman"/>
          <w:color w:val="373737"/>
          <w:sz w:val="24"/>
          <w:szCs w:val="24"/>
          <w:lang w:eastAsia="ru-RU"/>
        </w:rPr>
        <w:t>Атемарская</w:t>
      </w:r>
      <w:proofErr w:type="spellEnd"/>
      <w:r w:rsidRPr="002A67F6">
        <w:rPr>
          <w:rFonts w:ascii="Times New Roman" w:eastAsia="Times New Roman" w:hAnsi="Times New Roman" w:cs="Times New Roman"/>
          <w:color w:val="373737"/>
          <w:sz w:val="24"/>
          <w:szCs w:val="24"/>
          <w:lang w:eastAsia="ru-RU"/>
        </w:rPr>
        <w:t xml:space="preserve"> детская школа искусств». С целью проведения диагностики с учащимися было проведено занятие, на котором они выполняли задания, направленные на выявление уровня развития музыкальных способностей учащихся.</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В качестве критериев развитости музыкальных способностей детей были избраны:</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1) ладовое чувство;</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2) слуховое представление;</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3) музыкально-ритмическое чувство;</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4) музыкальная память.</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lastRenderedPageBreak/>
        <w:t>В соответствии с этим, диагностические измерения осуществлялись по четырем заданиям.</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Задание № 1 </w:t>
      </w:r>
      <w:r w:rsidRPr="002A67F6">
        <w:rPr>
          <w:rFonts w:ascii="Times New Roman" w:eastAsia="Times New Roman" w:hAnsi="Times New Roman" w:cs="Times New Roman"/>
          <w:color w:val="373737"/>
          <w:sz w:val="24"/>
          <w:szCs w:val="24"/>
          <w:lang w:eastAsia="ru-RU"/>
        </w:rPr>
        <w:t>было направлено на выявление ладового чувства:</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Детям было предложено спеть две известные им детские песенки, одну грустную, а другую веселую, желательно эмоционально, в характере исполняемой песни.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Результаты оценивались по балльной системе:</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1 балл – соответствовал низкому уровню; его получали дети, которые не смогли спеть мелодию соответственно ладовым функциям звуков и отразить эмоциональное содержание спетых ими мелодий.</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2 балла – средний уровень – получали дети, которые смогли спеть мелодию соответственно ладовым функциям звуков, сделав незначительные ошибки, при этом закончив ее тонально устойчиво; вместе с тем, наблюдалось не совсем эмоциональное исполнение музыкальных произведений.</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3 балла – высокий уровень – получили те дети, которые спели песни от начала и до конца </w:t>
      </w:r>
      <w:proofErr w:type="spellStart"/>
      <w:r w:rsidRPr="002A67F6">
        <w:rPr>
          <w:rFonts w:ascii="Times New Roman" w:eastAsia="Times New Roman" w:hAnsi="Times New Roman" w:cs="Times New Roman"/>
          <w:color w:val="373737"/>
          <w:sz w:val="24"/>
          <w:szCs w:val="24"/>
          <w:lang w:eastAsia="ru-RU"/>
        </w:rPr>
        <w:t>ладово</w:t>
      </w:r>
      <w:proofErr w:type="spellEnd"/>
      <w:r w:rsidRPr="002A67F6">
        <w:rPr>
          <w:rFonts w:ascii="Times New Roman" w:eastAsia="Times New Roman" w:hAnsi="Times New Roman" w:cs="Times New Roman"/>
          <w:color w:val="373737"/>
          <w:sz w:val="24"/>
          <w:szCs w:val="24"/>
          <w:lang w:eastAsia="ru-RU"/>
        </w:rPr>
        <w:t xml:space="preserve"> </w:t>
      </w:r>
      <w:proofErr w:type="spellStart"/>
      <w:r w:rsidRPr="002A67F6">
        <w:rPr>
          <w:rFonts w:ascii="Times New Roman" w:eastAsia="Times New Roman" w:hAnsi="Times New Roman" w:cs="Times New Roman"/>
          <w:color w:val="373737"/>
          <w:sz w:val="24"/>
          <w:szCs w:val="24"/>
          <w:lang w:eastAsia="ru-RU"/>
        </w:rPr>
        <w:t>усточиво</w:t>
      </w:r>
      <w:proofErr w:type="spellEnd"/>
      <w:r w:rsidRPr="002A67F6">
        <w:rPr>
          <w:rFonts w:ascii="Times New Roman" w:eastAsia="Times New Roman" w:hAnsi="Times New Roman" w:cs="Times New Roman"/>
          <w:color w:val="373737"/>
          <w:sz w:val="24"/>
          <w:szCs w:val="24"/>
          <w:lang w:eastAsia="ru-RU"/>
        </w:rPr>
        <w:t xml:space="preserve"> и эмоционально.</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Задание № 2 </w:t>
      </w:r>
      <w:r w:rsidRPr="002A67F6">
        <w:rPr>
          <w:rFonts w:ascii="Times New Roman" w:eastAsia="Times New Roman" w:hAnsi="Times New Roman" w:cs="Times New Roman"/>
          <w:color w:val="373737"/>
          <w:sz w:val="24"/>
          <w:szCs w:val="24"/>
          <w:lang w:eastAsia="ru-RU"/>
        </w:rPr>
        <w:t>было направлено на выявление слуховых представлений детей. Нужно было прослушать и повторить голосом сыгранную на фортепиано мелодию из нескольких звуков.</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Критериями оценки служили следующие:</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1 балл – слабый уровень – получали те дети, которые пели интонационно неверно и неправильно ответили, какое количество нот прозвучало.</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2 балла – средний уровень; ему соответствовали дети, спевшие мелодию преимущественно интонационно верно, допустив незначительные неточности в середине напева, правильно назвавшие количество прозвучавших нот.</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3 балла – высокий уровень – получали все те дети, кто исполнил мелодию интонационно верно в характере, а также правильно назвавшие количество прозвучавших нот.</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Задание № 3 </w:t>
      </w:r>
      <w:r w:rsidRPr="002A67F6">
        <w:rPr>
          <w:rFonts w:ascii="Times New Roman" w:eastAsia="Times New Roman" w:hAnsi="Times New Roman" w:cs="Times New Roman"/>
          <w:color w:val="373737"/>
          <w:sz w:val="24"/>
          <w:szCs w:val="24"/>
          <w:lang w:eastAsia="ru-RU"/>
        </w:rPr>
        <w:t>позволяет выявить наличие и степень развития музыкально-ритмического чувства:</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Детям предлагалось </w:t>
      </w:r>
      <w:proofErr w:type="gramStart"/>
      <w:r w:rsidRPr="002A67F6">
        <w:rPr>
          <w:rFonts w:ascii="Times New Roman" w:eastAsia="Times New Roman" w:hAnsi="Times New Roman" w:cs="Times New Roman"/>
          <w:color w:val="373737"/>
          <w:sz w:val="24"/>
          <w:szCs w:val="24"/>
          <w:lang w:eastAsia="ru-RU"/>
        </w:rPr>
        <w:t>прохлопать</w:t>
      </w:r>
      <w:proofErr w:type="gramEnd"/>
      <w:r w:rsidRPr="002A67F6">
        <w:rPr>
          <w:rFonts w:ascii="Times New Roman" w:eastAsia="Times New Roman" w:hAnsi="Times New Roman" w:cs="Times New Roman"/>
          <w:color w:val="373737"/>
          <w:sz w:val="24"/>
          <w:szCs w:val="24"/>
          <w:lang w:eastAsia="ru-RU"/>
        </w:rPr>
        <w:t xml:space="preserve"> несколько предложенных ритмических рисунков вслед за учителем. С каждым разом задания усложнялись.</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Оценкой служили следующие показатели: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1 балл – слабый уровень; это дети, которые не справились ни с одним ритмическим рисунком.</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2 балла – средний уровень, которому соответствовали дети, прохлопавшие все предложенные ритмические рисунки, допустив незначительные ошибки.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3 балла – высокий уровень; это дети, которые правильно </w:t>
      </w:r>
      <w:proofErr w:type="gramStart"/>
      <w:r w:rsidRPr="002A67F6">
        <w:rPr>
          <w:rFonts w:ascii="Times New Roman" w:eastAsia="Times New Roman" w:hAnsi="Times New Roman" w:cs="Times New Roman"/>
          <w:color w:val="373737"/>
          <w:sz w:val="24"/>
          <w:szCs w:val="24"/>
          <w:lang w:eastAsia="ru-RU"/>
        </w:rPr>
        <w:t>прохлопали</w:t>
      </w:r>
      <w:proofErr w:type="gramEnd"/>
      <w:r w:rsidRPr="002A67F6">
        <w:rPr>
          <w:rFonts w:ascii="Times New Roman" w:eastAsia="Times New Roman" w:hAnsi="Times New Roman" w:cs="Times New Roman"/>
          <w:color w:val="373737"/>
          <w:sz w:val="24"/>
          <w:szCs w:val="24"/>
          <w:lang w:eastAsia="ru-RU"/>
        </w:rPr>
        <w:t xml:space="preserve"> все ритмические рисунки.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i/>
          <w:iCs/>
          <w:color w:val="373737"/>
          <w:sz w:val="24"/>
          <w:szCs w:val="24"/>
          <w:lang w:eastAsia="ru-RU"/>
        </w:rPr>
        <w:t>Задание № 4</w:t>
      </w:r>
      <w:r w:rsidRPr="002A67F6">
        <w:rPr>
          <w:rFonts w:ascii="Times New Roman" w:eastAsia="Times New Roman" w:hAnsi="Times New Roman" w:cs="Times New Roman"/>
          <w:color w:val="373737"/>
          <w:sz w:val="24"/>
          <w:szCs w:val="24"/>
          <w:lang w:eastAsia="ru-RU"/>
        </w:rPr>
        <w:t> на выявление музыкальной памяти.</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С детьми был разучен первый куплет и припев русской народной песни «Как за двором, за двором». Они должны прослушать мелодию со словами в исполнении учителя. Затем с ними нужно отчитать текст песни и повторить несколько раз мелодию. После чего каждый ребенок поет один.</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1 балл – слабый уровень, это дети, которые не запомнили слова и неправильно спели мелодию.</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2 балла – средний уровень, дети, которые запомнили слова песни, но не совсем точно пропели мелодию.</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3 балла – высокий уровень; это дети, которые спели правильно слова и мелодию.</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По диагностике ладового чувства 67% </w:t>
      </w:r>
      <w:proofErr w:type="gramStart"/>
      <w:r w:rsidRPr="002A67F6">
        <w:rPr>
          <w:rFonts w:ascii="Times New Roman" w:eastAsia="Times New Roman" w:hAnsi="Times New Roman" w:cs="Times New Roman"/>
          <w:color w:val="373737"/>
          <w:sz w:val="24"/>
          <w:szCs w:val="24"/>
          <w:lang w:eastAsia="ru-RU"/>
        </w:rPr>
        <w:t>обучающихся</w:t>
      </w:r>
      <w:proofErr w:type="gramEnd"/>
      <w:r w:rsidRPr="002A67F6">
        <w:rPr>
          <w:rFonts w:ascii="Times New Roman" w:eastAsia="Times New Roman" w:hAnsi="Times New Roman" w:cs="Times New Roman"/>
          <w:color w:val="373737"/>
          <w:sz w:val="24"/>
          <w:szCs w:val="24"/>
          <w:lang w:eastAsia="ru-RU"/>
        </w:rPr>
        <w:t xml:space="preserve"> показали средний уровень, низкий – 33%.</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По результатам диагностики слухового представления высокий уровень показали 50% </w:t>
      </w:r>
      <w:proofErr w:type="gramStart"/>
      <w:r w:rsidRPr="002A67F6">
        <w:rPr>
          <w:rFonts w:ascii="Times New Roman" w:eastAsia="Times New Roman" w:hAnsi="Times New Roman" w:cs="Times New Roman"/>
          <w:color w:val="373737"/>
          <w:sz w:val="24"/>
          <w:szCs w:val="24"/>
          <w:lang w:eastAsia="ru-RU"/>
        </w:rPr>
        <w:t>обучающихся</w:t>
      </w:r>
      <w:proofErr w:type="gramEnd"/>
      <w:r w:rsidRPr="002A67F6">
        <w:rPr>
          <w:rFonts w:ascii="Times New Roman" w:eastAsia="Times New Roman" w:hAnsi="Times New Roman" w:cs="Times New Roman"/>
          <w:color w:val="373737"/>
          <w:sz w:val="24"/>
          <w:szCs w:val="24"/>
          <w:lang w:eastAsia="ru-RU"/>
        </w:rPr>
        <w:t>, средний – 17%, низкий – 36%.</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lastRenderedPageBreak/>
        <w:t>Результаты диагностики музыкально-ритмического чувства оказались следующими: высокий уровень – 50% и средний – 50%.</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Результаты музыкальной памяти обучающие показали высокий уровень – 33,3%, средний – 33,3%, низкий – 33,3%.</w:t>
      </w:r>
    </w:p>
    <w:p w:rsidR="00A64565" w:rsidRPr="002A67F6" w:rsidRDefault="00A64565" w:rsidP="002A67F6">
      <w:pPr>
        <w:shd w:val="clear" w:color="auto" w:fill="FFFFFF"/>
        <w:spacing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Обобщение полученных результатов и наблюдение </w:t>
      </w:r>
      <w:proofErr w:type="gramStart"/>
      <w:r w:rsidRPr="002A67F6">
        <w:rPr>
          <w:rFonts w:ascii="Times New Roman" w:eastAsia="Times New Roman" w:hAnsi="Times New Roman" w:cs="Times New Roman"/>
          <w:color w:val="373737"/>
          <w:sz w:val="24"/>
          <w:szCs w:val="24"/>
          <w:lang w:eastAsia="ru-RU"/>
        </w:rPr>
        <w:t>за</w:t>
      </w:r>
      <w:proofErr w:type="gramEnd"/>
      <w:r w:rsidRPr="002A67F6">
        <w:rPr>
          <w:rFonts w:ascii="Times New Roman" w:eastAsia="Times New Roman" w:hAnsi="Times New Roman" w:cs="Times New Roman"/>
          <w:color w:val="373737"/>
          <w:sz w:val="24"/>
          <w:szCs w:val="24"/>
          <w:lang w:eastAsia="ru-RU"/>
        </w:rPr>
        <w:t xml:space="preserve"> </w:t>
      </w:r>
      <w:proofErr w:type="gramStart"/>
      <w:r w:rsidRPr="002A67F6">
        <w:rPr>
          <w:rFonts w:ascii="Times New Roman" w:eastAsia="Times New Roman" w:hAnsi="Times New Roman" w:cs="Times New Roman"/>
          <w:color w:val="373737"/>
          <w:sz w:val="24"/>
          <w:szCs w:val="24"/>
          <w:lang w:eastAsia="ru-RU"/>
        </w:rPr>
        <w:t>обучающимися</w:t>
      </w:r>
      <w:proofErr w:type="gramEnd"/>
      <w:r w:rsidRPr="002A67F6">
        <w:rPr>
          <w:rFonts w:ascii="Times New Roman" w:eastAsia="Times New Roman" w:hAnsi="Times New Roman" w:cs="Times New Roman"/>
          <w:color w:val="373737"/>
          <w:sz w:val="24"/>
          <w:szCs w:val="24"/>
          <w:lang w:eastAsia="ru-RU"/>
        </w:rPr>
        <w:t xml:space="preserve"> показало наличие у младших школьников готовности слушать и слышать музыку, понимать ее настроение, чувствовать и передавать в своем исполнении метроритм музыки и соотносить его со своими эмоциями. Однако эти проявления музыкальной культуры требуют обязательного дальнейшего развития с позиций музыкальных способностей.</w:t>
      </w:r>
    </w:p>
    <w:p w:rsidR="00A64565" w:rsidRPr="002A67F6" w:rsidRDefault="00A64565" w:rsidP="002A67F6">
      <w:pPr>
        <w:shd w:val="clear" w:color="auto" w:fill="FFFFFF"/>
        <w:spacing w:after="390" w:line="240" w:lineRule="auto"/>
        <w:ind w:firstLine="709"/>
        <w:jc w:val="both"/>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Развитие музыкальных способностей является сложным и длительным процессом. Многочисленными исследованиями доказано, что музыкальный фольклор является тем видом деятельности, который обладает яркими поэтическими образами, вызывает положительные эмоции. Фольклор является ценным дидактическим материалом, обеспечивающим успешность эстетического воспитания дошкольников, в силу ярких образов добра и зла, содержащихся в песнях, сказках, припевках, что делает их доступными и понятными детям. Причем сказки и песни не просто слушаются; дети сами вовлекаются в определенную сказочную игру, становясь участниками и постановщиками музыкально-игровых и вокально-пластических композиций, сказок, кукольных спектаклей. В этом процессе учащихся органично познает музыкальные образы, приобретает необходимые умения и навыки, развивает свою фантазию. Тогда развитие способностей происходит как бы само собою, в занимательной и увлекательной игровой форме, что лишает воспитательный процесс назидательности. Все это говорит о том, что музыкальный фольклор может быть одной из основ развития музыкальных способностей детей.</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b/>
          <w:bCs/>
          <w:color w:val="373737"/>
          <w:sz w:val="24"/>
          <w:szCs w:val="24"/>
          <w:lang w:eastAsia="ru-RU"/>
        </w:rPr>
        <w:t> </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b/>
          <w:bCs/>
          <w:color w:val="373737"/>
          <w:sz w:val="24"/>
          <w:szCs w:val="24"/>
          <w:lang w:eastAsia="ru-RU"/>
        </w:rPr>
        <w:t>Список использованных источников</w:t>
      </w:r>
    </w:p>
    <w:p w:rsidR="00A64565" w:rsidRPr="002A67F6" w:rsidRDefault="00A64565" w:rsidP="00A64565">
      <w:pPr>
        <w:shd w:val="clear" w:color="auto" w:fill="FFFFFF"/>
        <w:spacing w:line="240" w:lineRule="auto"/>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b/>
          <w:bCs/>
          <w:color w:val="373737"/>
          <w:sz w:val="24"/>
          <w:szCs w:val="24"/>
          <w:lang w:eastAsia="ru-RU"/>
        </w:rPr>
        <w:t> </w:t>
      </w:r>
    </w:p>
    <w:p w:rsidR="00A64565" w:rsidRPr="002A67F6" w:rsidRDefault="00A64565" w:rsidP="00A64565">
      <w:pPr>
        <w:numPr>
          <w:ilvl w:val="0"/>
          <w:numId w:val="2"/>
        </w:numPr>
        <w:shd w:val="clear" w:color="auto" w:fill="FFFFFF"/>
        <w:spacing w:line="240" w:lineRule="auto"/>
        <w:ind w:left="600"/>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Анисимов, В. П. Диагностика музыкальных способностей детей / В. П. Анисимов. – М.</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w:t>
      </w:r>
      <w:proofErr w:type="spellStart"/>
      <w:r w:rsidRPr="002A67F6">
        <w:rPr>
          <w:rFonts w:ascii="Times New Roman" w:eastAsia="Times New Roman" w:hAnsi="Times New Roman" w:cs="Times New Roman"/>
          <w:color w:val="373737"/>
          <w:sz w:val="24"/>
          <w:szCs w:val="24"/>
          <w:lang w:eastAsia="ru-RU"/>
        </w:rPr>
        <w:t>Владос</w:t>
      </w:r>
      <w:proofErr w:type="spellEnd"/>
      <w:r w:rsidRPr="002A67F6">
        <w:rPr>
          <w:rFonts w:ascii="Times New Roman" w:eastAsia="Times New Roman" w:hAnsi="Times New Roman" w:cs="Times New Roman"/>
          <w:color w:val="373737"/>
          <w:sz w:val="24"/>
          <w:szCs w:val="24"/>
          <w:lang w:eastAsia="ru-RU"/>
        </w:rPr>
        <w:t>, 2004. – 128 с.</w:t>
      </w:r>
    </w:p>
    <w:p w:rsidR="00A64565" w:rsidRPr="002A67F6" w:rsidRDefault="00A64565" w:rsidP="00A64565">
      <w:pPr>
        <w:numPr>
          <w:ilvl w:val="0"/>
          <w:numId w:val="2"/>
        </w:numPr>
        <w:shd w:val="clear" w:color="auto" w:fill="FFFFFF"/>
        <w:spacing w:line="240" w:lineRule="auto"/>
        <w:ind w:left="600"/>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Ветлугина, Н. А. Методика музыкального воспитания в детском саду / Н. А. Ветлугина. – М.</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Просвещение, 1982. − 198 с.</w:t>
      </w:r>
    </w:p>
    <w:p w:rsidR="00A64565" w:rsidRPr="002A67F6" w:rsidRDefault="00A64565" w:rsidP="00A64565">
      <w:pPr>
        <w:numPr>
          <w:ilvl w:val="0"/>
          <w:numId w:val="2"/>
        </w:numPr>
        <w:shd w:val="clear" w:color="auto" w:fill="FFFFFF"/>
        <w:spacing w:line="240" w:lineRule="auto"/>
        <w:ind w:left="600"/>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Гогоберидзе, А. Г. Теория и методика музыкального воспитания детей дошкольного возраста : учеб</w:t>
      </w:r>
      <w:proofErr w:type="gramStart"/>
      <w:r w:rsidRPr="002A67F6">
        <w:rPr>
          <w:rFonts w:ascii="Times New Roman" w:eastAsia="Times New Roman" w:hAnsi="Times New Roman" w:cs="Times New Roman"/>
          <w:color w:val="373737"/>
          <w:sz w:val="24"/>
          <w:szCs w:val="24"/>
          <w:lang w:eastAsia="ru-RU"/>
        </w:rPr>
        <w:t>.</w:t>
      </w:r>
      <w:proofErr w:type="gramEnd"/>
      <w:r w:rsidRPr="002A67F6">
        <w:rPr>
          <w:rFonts w:ascii="Times New Roman" w:eastAsia="Times New Roman" w:hAnsi="Times New Roman" w:cs="Times New Roman"/>
          <w:color w:val="373737"/>
          <w:sz w:val="24"/>
          <w:szCs w:val="24"/>
          <w:lang w:eastAsia="ru-RU"/>
        </w:rPr>
        <w:t xml:space="preserve"> </w:t>
      </w:r>
      <w:proofErr w:type="gramStart"/>
      <w:r w:rsidRPr="002A67F6">
        <w:rPr>
          <w:rFonts w:ascii="Times New Roman" w:eastAsia="Times New Roman" w:hAnsi="Times New Roman" w:cs="Times New Roman"/>
          <w:color w:val="373737"/>
          <w:sz w:val="24"/>
          <w:szCs w:val="24"/>
          <w:lang w:eastAsia="ru-RU"/>
        </w:rPr>
        <w:t>п</w:t>
      </w:r>
      <w:proofErr w:type="gramEnd"/>
      <w:r w:rsidRPr="002A67F6">
        <w:rPr>
          <w:rFonts w:ascii="Times New Roman" w:eastAsia="Times New Roman" w:hAnsi="Times New Roman" w:cs="Times New Roman"/>
          <w:color w:val="373737"/>
          <w:sz w:val="24"/>
          <w:szCs w:val="24"/>
          <w:lang w:eastAsia="ru-RU"/>
        </w:rPr>
        <w:t>особие / А. Г. Гогоберидзе, В. А. </w:t>
      </w:r>
      <w:proofErr w:type="spellStart"/>
      <w:r w:rsidRPr="002A67F6">
        <w:rPr>
          <w:rFonts w:ascii="Times New Roman" w:eastAsia="Times New Roman" w:hAnsi="Times New Roman" w:cs="Times New Roman"/>
          <w:color w:val="373737"/>
          <w:sz w:val="24"/>
          <w:szCs w:val="24"/>
          <w:lang w:eastAsia="ru-RU"/>
        </w:rPr>
        <w:t>Деркунская</w:t>
      </w:r>
      <w:proofErr w:type="spellEnd"/>
      <w:r w:rsidRPr="002A67F6">
        <w:rPr>
          <w:rFonts w:ascii="Times New Roman" w:eastAsia="Times New Roman" w:hAnsi="Times New Roman" w:cs="Times New Roman"/>
          <w:color w:val="373737"/>
          <w:sz w:val="24"/>
          <w:szCs w:val="24"/>
          <w:lang w:eastAsia="ru-RU"/>
        </w:rPr>
        <w:t>. – М.</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Академия, 2005. – 320 с.</w:t>
      </w:r>
    </w:p>
    <w:p w:rsidR="00A64565" w:rsidRPr="002A67F6" w:rsidRDefault="00A64565" w:rsidP="00A64565">
      <w:pPr>
        <w:numPr>
          <w:ilvl w:val="0"/>
          <w:numId w:val="2"/>
        </w:numPr>
        <w:shd w:val="clear" w:color="auto" w:fill="FFFFFF"/>
        <w:spacing w:line="240" w:lineRule="auto"/>
        <w:ind w:left="600"/>
        <w:textAlignment w:val="baseline"/>
        <w:rPr>
          <w:rFonts w:ascii="Times New Roman" w:eastAsia="Times New Roman" w:hAnsi="Times New Roman" w:cs="Times New Roman"/>
          <w:color w:val="373737"/>
          <w:sz w:val="24"/>
          <w:szCs w:val="24"/>
          <w:lang w:eastAsia="ru-RU"/>
        </w:rPr>
      </w:pPr>
      <w:proofErr w:type="spellStart"/>
      <w:r w:rsidRPr="002A67F6">
        <w:rPr>
          <w:rFonts w:ascii="Times New Roman" w:eastAsia="Times New Roman" w:hAnsi="Times New Roman" w:cs="Times New Roman"/>
          <w:color w:val="373737"/>
          <w:sz w:val="24"/>
          <w:szCs w:val="24"/>
          <w:lang w:eastAsia="ru-RU"/>
        </w:rPr>
        <w:t>Кирнарская</w:t>
      </w:r>
      <w:proofErr w:type="spellEnd"/>
      <w:r w:rsidRPr="002A67F6">
        <w:rPr>
          <w:rFonts w:ascii="Times New Roman" w:eastAsia="Times New Roman" w:hAnsi="Times New Roman" w:cs="Times New Roman"/>
          <w:color w:val="373737"/>
          <w:sz w:val="24"/>
          <w:szCs w:val="24"/>
          <w:lang w:eastAsia="ru-RU"/>
        </w:rPr>
        <w:t xml:space="preserve">, Д. Н. Психология музыкальной деятельности: теория и практика / Д. Н. </w:t>
      </w:r>
      <w:proofErr w:type="spellStart"/>
      <w:r w:rsidRPr="002A67F6">
        <w:rPr>
          <w:rFonts w:ascii="Times New Roman" w:eastAsia="Times New Roman" w:hAnsi="Times New Roman" w:cs="Times New Roman"/>
          <w:color w:val="373737"/>
          <w:sz w:val="24"/>
          <w:szCs w:val="24"/>
          <w:lang w:eastAsia="ru-RU"/>
        </w:rPr>
        <w:t>Кирнарская</w:t>
      </w:r>
      <w:proofErr w:type="spellEnd"/>
      <w:r w:rsidRPr="002A67F6">
        <w:rPr>
          <w:rFonts w:ascii="Times New Roman" w:eastAsia="Times New Roman" w:hAnsi="Times New Roman" w:cs="Times New Roman"/>
          <w:color w:val="373737"/>
          <w:sz w:val="24"/>
          <w:szCs w:val="24"/>
          <w:lang w:eastAsia="ru-RU"/>
        </w:rPr>
        <w:t>, Н. И. </w:t>
      </w:r>
      <w:proofErr w:type="spellStart"/>
      <w:r w:rsidRPr="002A67F6">
        <w:rPr>
          <w:rFonts w:ascii="Times New Roman" w:eastAsia="Times New Roman" w:hAnsi="Times New Roman" w:cs="Times New Roman"/>
          <w:color w:val="373737"/>
          <w:sz w:val="24"/>
          <w:szCs w:val="24"/>
          <w:lang w:eastAsia="ru-RU"/>
        </w:rPr>
        <w:t>Киященко</w:t>
      </w:r>
      <w:proofErr w:type="spellEnd"/>
      <w:r w:rsidRPr="002A67F6">
        <w:rPr>
          <w:rFonts w:ascii="Times New Roman" w:eastAsia="Times New Roman" w:hAnsi="Times New Roman" w:cs="Times New Roman"/>
          <w:color w:val="373737"/>
          <w:sz w:val="24"/>
          <w:szCs w:val="24"/>
          <w:lang w:eastAsia="ru-RU"/>
        </w:rPr>
        <w:t>, К. В. Тарасова и др.</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под ред. Г. М. Цыпина. – М.</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Академия, 2003. – 368 с.</w:t>
      </w:r>
    </w:p>
    <w:p w:rsidR="00A64565" w:rsidRPr="002A67F6" w:rsidRDefault="00A64565" w:rsidP="00A64565">
      <w:pPr>
        <w:numPr>
          <w:ilvl w:val="0"/>
          <w:numId w:val="2"/>
        </w:numPr>
        <w:shd w:val="clear" w:color="auto" w:fill="FFFFFF"/>
        <w:spacing w:line="240" w:lineRule="auto"/>
        <w:ind w:left="600"/>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 xml:space="preserve">Тарасова, К. В. Онтогенез музыкальных способностей / К. В. Тарасова ; </w:t>
      </w:r>
      <w:proofErr w:type="spellStart"/>
      <w:r w:rsidRPr="002A67F6">
        <w:rPr>
          <w:rFonts w:ascii="Times New Roman" w:eastAsia="Times New Roman" w:hAnsi="Times New Roman" w:cs="Times New Roman"/>
          <w:color w:val="373737"/>
          <w:sz w:val="24"/>
          <w:szCs w:val="24"/>
          <w:lang w:eastAsia="ru-RU"/>
        </w:rPr>
        <w:t>науч</w:t>
      </w:r>
      <w:proofErr w:type="gramStart"/>
      <w:r w:rsidRPr="002A67F6">
        <w:rPr>
          <w:rFonts w:ascii="Times New Roman" w:eastAsia="Times New Roman" w:hAnsi="Times New Roman" w:cs="Times New Roman"/>
          <w:color w:val="373737"/>
          <w:sz w:val="24"/>
          <w:szCs w:val="24"/>
          <w:lang w:eastAsia="ru-RU"/>
        </w:rPr>
        <w:t>.-</w:t>
      </w:r>
      <w:proofErr w:type="gramEnd"/>
      <w:r w:rsidRPr="002A67F6">
        <w:rPr>
          <w:rFonts w:ascii="Times New Roman" w:eastAsia="Times New Roman" w:hAnsi="Times New Roman" w:cs="Times New Roman"/>
          <w:color w:val="373737"/>
          <w:sz w:val="24"/>
          <w:szCs w:val="24"/>
          <w:lang w:eastAsia="ru-RU"/>
        </w:rPr>
        <w:t>исслед</w:t>
      </w:r>
      <w:proofErr w:type="spellEnd"/>
      <w:r w:rsidRPr="002A67F6">
        <w:rPr>
          <w:rFonts w:ascii="Times New Roman" w:eastAsia="Times New Roman" w:hAnsi="Times New Roman" w:cs="Times New Roman"/>
          <w:color w:val="373737"/>
          <w:sz w:val="24"/>
          <w:szCs w:val="24"/>
          <w:lang w:eastAsia="ru-RU"/>
        </w:rPr>
        <w:t xml:space="preserve">. </w:t>
      </w:r>
      <w:proofErr w:type="spellStart"/>
      <w:r w:rsidRPr="002A67F6">
        <w:rPr>
          <w:rFonts w:ascii="Times New Roman" w:eastAsia="Times New Roman" w:hAnsi="Times New Roman" w:cs="Times New Roman"/>
          <w:color w:val="373737"/>
          <w:sz w:val="24"/>
          <w:szCs w:val="24"/>
          <w:lang w:eastAsia="ru-RU"/>
        </w:rPr>
        <w:t>ин-т</w:t>
      </w:r>
      <w:proofErr w:type="spellEnd"/>
      <w:r w:rsidRPr="002A67F6">
        <w:rPr>
          <w:rFonts w:ascii="Times New Roman" w:eastAsia="Times New Roman" w:hAnsi="Times New Roman" w:cs="Times New Roman"/>
          <w:color w:val="373737"/>
          <w:sz w:val="24"/>
          <w:szCs w:val="24"/>
          <w:lang w:eastAsia="ru-RU"/>
        </w:rPr>
        <w:t xml:space="preserve"> дошкольного воспитания ; Акад. </w:t>
      </w:r>
      <w:proofErr w:type="spellStart"/>
      <w:r w:rsidRPr="002A67F6">
        <w:rPr>
          <w:rFonts w:ascii="Times New Roman" w:eastAsia="Times New Roman" w:hAnsi="Times New Roman" w:cs="Times New Roman"/>
          <w:color w:val="373737"/>
          <w:sz w:val="24"/>
          <w:szCs w:val="24"/>
          <w:lang w:eastAsia="ru-RU"/>
        </w:rPr>
        <w:t>пед</w:t>
      </w:r>
      <w:proofErr w:type="spellEnd"/>
      <w:r w:rsidRPr="002A67F6">
        <w:rPr>
          <w:rFonts w:ascii="Times New Roman" w:eastAsia="Times New Roman" w:hAnsi="Times New Roman" w:cs="Times New Roman"/>
          <w:color w:val="373737"/>
          <w:sz w:val="24"/>
          <w:szCs w:val="24"/>
          <w:lang w:eastAsia="ru-RU"/>
        </w:rPr>
        <w:t>. наук СССР. – М.</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Педагогика, 1988. – 176 с.</w:t>
      </w:r>
    </w:p>
    <w:p w:rsidR="00A64565" w:rsidRPr="002A67F6" w:rsidRDefault="00A64565" w:rsidP="00A64565">
      <w:pPr>
        <w:numPr>
          <w:ilvl w:val="0"/>
          <w:numId w:val="2"/>
        </w:numPr>
        <w:shd w:val="clear" w:color="auto" w:fill="FFFFFF"/>
        <w:spacing w:line="240" w:lineRule="auto"/>
        <w:ind w:left="600"/>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Теплов, Б. М. Психология музыкальных способностей / Б. М. Теплов. – М.</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Наука, 2003. – 384 с.</w:t>
      </w:r>
    </w:p>
    <w:p w:rsidR="00A64565" w:rsidRPr="002A67F6" w:rsidRDefault="00A64565" w:rsidP="00A64565">
      <w:pPr>
        <w:numPr>
          <w:ilvl w:val="0"/>
          <w:numId w:val="2"/>
        </w:numPr>
        <w:shd w:val="clear" w:color="auto" w:fill="FFFFFF"/>
        <w:spacing w:line="240" w:lineRule="auto"/>
        <w:ind w:left="600"/>
        <w:textAlignment w:val="baseline"/>
        <w:rPr>
          <w:rFonts w:ascii="Times New Roman" w:eastAsia="Times New Roman" w:hAnsi="Times New Roman" w:cs="Times New Roman"/>
          <w:color w:val="373737"/>
          <w:sz w:val="24"/>
          <w:szCs w:val="24"/>
          <w:lang w:eastAsia="ru-RU"/>
        </w:rPr>
      </w:pPr>
      <w:r w:rsidRPr="002A67F6">
        <w:rPr>
          <w:rFonts w:ascii="Times New Roman" w:eastAsia="Times New Roman" w:hAnsi="Times New Roman" w:cs="Times New Roman"/>
          <w:color w:val="373737"/>
          <w:sz w:val="24"/>
          <w:szCs w:val="24"/>
          <w:lang w:eastAsia="ru-RU"/>
        </w:rPr>
        <w:t>Экспресс-анализ и оценка детской деятельности / под</w:t>
      </w:r>
      <w:proofErr w:type="gramStart"/>
      <w:r w:rsidRPr="002A67F6">
        <w:rPr>
          <w:rFonts w:ascii="Times New Roman" w:eastAsia="Times New Roman" w:hAnsi="Times New Roman" w:cs="Times New Roman"/>
          <w:color w:val="373737"/>
          <w:sz w:val="24"/>
          <w:szCs w:val="24"/>
          <w:lang w:eastAsia="ru-RU"/>
        </w:rPr>
        <w:t>.</w:t>
      </w:r>
      <w:proofErr w:type="gramEnd"/>
      <w:r w:rsidRPr="002A67F6">
        <w:rPr>
          <w:rFonts w:ascii="Times New Roman" w:eastAsia="Times New Roman" w:hAnsi="Times New Roman" w:cs="Times New Roman"/>
          <w:color w:val="373737"/>
          <w:sz w:val="24"/>
          <w:szCs w:val="24"/>
          <w:lang w:eastAsia="ru-RU"/>
        </w:rPr>
        <w:t xml:space="preserve"> </w:t>
      </w:r>
      <w:proofErr w:type="gramStart"/>
      <w:r w:rsidRPr="002A67F6">
        <w:rPr>
          <w:rFonts w:ascii="Times New Roman" w:eastAsia="Times New Roman" w:hAnsi="Times New Roman" w:cs="Times New Roman"/>
          <w:color w:val="373737"/>
          <w:sz w:val="24"/>
          <w:szCs w:val="24"/>
          <w:lang w:eastAsia="ru-RU"/>
        </w:rPr>
        <w:t>р</w:t>
      </w:r>
      <w:proofErr w:type="gramEnd"/>
      <w:r w:rsidRPr="002A67F6">
        <w:rPr>
          <w:rFonts w:ascii="Times New Roman" w:eastAsia="Times New Roman" w:hAnsi="Times New Roman" w:cs="Times New Roman"/>
          <w:color w:val="373737"/>
          <w:sz w:val="24"/>
          <w:szCs w:val="24"/>
          <w:lang w:eastAsia="ru-RU"/>
        </w:rPr>
        <w:t>ед. О. А. Сафоновой. – Н.-Новгород</w:t>
      </w:r>
      <w:proofErr w:type="gramStart"/>
      <w:r w:rsidRPr="002A67F6">
        <w:rPr>
          <w:rFonts w:ascii="Times New Roman" w:eastAsia="Times New Roman" w:hAnsi="Times New Roman" w:cs="Times New Roman"/>
          <w:color w:val="373737"/>
          <w:sz w:val="24"/>
          <w:szCs w:val="24"/>
          <w:lang w:eastAsia="ru-RU"/>
        </w:rPr>
        <w:t> :</w:t>
      </w:r>
      <w:proofErr w:type="gramEnd"/>
      <w:r w:rsidRPr="002A67F6">
        <w:rPr>
          <w:rFonts w:ascii="Times New Roman" w:eastAsia="Times New Roman" w:hAnsi="Times New Roman" w:cs="Times New Roman"/>
          <w:color w:val="373737"/>
          <w:sz w:val="24"/>
          <w:szCs w:val="24"/>
          <w:lang w:eastAsia="ru-RU"/>
        </w:rPr>
        <w:t xml:space="preserve"> Экстра Н, 1995. – 194 </w:t>
      </w:r>
      <w:proofErr w:type="gramStart"/>
      <w:r w:rsidRPr="002A67F6">
        <w:rPr>
          <w:rFonts w:ascii="Times New Roman" w:eastAsia="Times New Roman" w:hAnsi="Times New Roman" w:cs="Times New Roman"/>
          <w:color w:val="373737"/>
          <w:sz w:val="24"/>
          <w:szCs w:val="24"/>
          <w:lang w:eastAsia="ru-RU"/>
        </w:rPr>
        <w:t>с</w:t>
      </w:r>
      <w:proofErr w:type="gramEnd"/>
      <w:r w:rsidRPr="002A67F6">
        <w:rPr>
          <w:rFonts w:ascii="Times New Roman" w:eastAsia="Times New Roman" w:hAnsi="Times New Roman" w:cs="Times New Roman"/>
          <w:color w:val="373737"/>
          <w:sz w:val="24"/>
          <w:szCs w:val="24"/>
          <w:lang w:eastAsia="ru-RU"/>
        </w:rPr>
        <w:t>.</w:t>
      </w:r>
    </w:p>
    <w:p w:rsidR="008B795C" w:rsidRPr="002A67F6" w:rsidRDefault="008B795C">
      <w:pPr>
        <w:rPr>
          <w:rFonts w:ascii="Times New Roman" w:hAnsi="Times New Roman" w:cs="Times New Roman"/>
          <w:sz w:val="24"/>
          <w:szCs w:val="24"/>
        </w:rPr>
      </w:pPr>
    </w:p>
    <w:p w:rsidR="002A67F6" w:rsidRPr="002A67F6" w:rsidRDefault="002A67F6">
      <w:pPr>
        <w:rPr>
          <w:rFonts w:ascii="Times New Roman" w:hAnsi="Times New Roman" w:cs="Times New Roman"/>
          <w:sz w:val="24"/>
          <w:szCs w:val="24"/>
        </w:rPr>
      </w:pPr>
    </w:p>
    <w:sectPr w:rsidR="002A67F6" w:rsidRPr="002A67F6" w:rsidSect="00A15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D42"/>
    <w:multiLevelType w:val="multilevel"/>
    <w:tmpl w:val="041C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26277"/>
    <w:multiLevelType w:val="multilevel"/>
    <w:tmpl w:val="6AAE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565"/>
    <w:rsid w:val="000D1F4E"/>
    <w:rsid w:val="002A67F6"/>
    <w:rsid w:val="003E61B9"/>
    <w:rsid w:val="00645EB3"/>
    <w:rsid w:val="008B795C"/>
    <w:rsid w:val="00A15552"/>
    <w:rsid w:val="00A64565"/>
    <w:rsid w:val="00B25FEF"/>
    <w:rsid w:val="00C53466"/>
    <w:rsid w:val="00C95C42"/>
    <w:rsid w:val="00D4581E"/>
    <w:rsid w:val="00DB1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4E"/>
  </w:style>
  <w:style w:type="paragraph" w:styleId="1">
    <w:name w:val="heading 1"/>
    <w:basedOn w:val="a"/>
    <w:link w:val="10"/>
    <w:uiPriority w:val="9"/>
    <w:qFormat/>
    <w:rsid w:val="00A64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565"/>
    <w:rPr>
      <w:rFonts w:ascii="Times New Roman" w:eastAsia="Times New Roman" w:hAnsi="Times New Roman" w:cs="Times New Roman"/>
      <w:b/>
      <w:bCs/>
      <w:kern w:val="36"/>
      <w:sz w:val="48"/>
      <w:szCs w:val="48"/>
      <w:lang w:eastAsia="ru-RU"/>
    </w:rPr>
  </w:style>
  <w:style w:type="character" w:customStyle="1" w:styleId="sep">
    <w:name w:val="sep"/>
    <w:basedOn w:val="a0"/>
    <w:rsid w:val="00A64565"/>
  </w:style>
  <w:style w:type="character" w:styleId="a3">
    <w:name w:val="Hyperlink"/>
    <w:basedOn w:val="a0"/>
    <w:uiPriority w:val="99"/>
    <w:semiHidden/>
    <w:unhideWhenUsed/>
    <w:rsid w:val="00A64565"/>
    <w:rPr>
      <w:color w:val="0000FF"/>
      <w:u w:val="single"/>
    </w:rPr>
  </w:style>
  <w:style w:type="character" w:customStyle="1" w:styleId="by-author">
    <w:name w:val="by-author"/>
    <w:basedOn w:val="a0"/>
    <w:rsid w:val="00A64565"/>
  </w:style>
  <w:style w:type="character" w:customStyle="1" w:styleId="author">
    <w:name w:val="author"/>
    <w:basedOn w:val="a0"/>
    <w:rsid w:val="00A64565"/>
  </w:style>
  <w:style w:type="paragraph" w:styleId="a4">
    <w:name w:val="Normal (Web)"/>
    <w:basedOn w:val="a"/>
    <w:uiPriority w:val="99"/>
    <w:semiHidden/>
    <w:unhideWhenUsed/>
    <w:rsid w:val="00A64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4565"/>
    <w:rPr>
      <w:b/>
      <w:bCs/>
    </w:rPr>
  </w:style>
  <w:style w:type="character" w:styleId="a6">
    <w:name w:val="Emphasis"/>
    <w:basedOn w:val="a0"/>
    <w:uiPriority w:val="20"/>
    <w:qFormat/>
    <w:rsid w:val="00A64565"/>
    <w:rPr>
      <w:i/>
      <w:iCs/>
    </w:rPr>
  </w:style>
</w:styles>
</file>

<file path=word/webSettings.xml><?xml version="1.0" encoding="utf-8"?>
<w:webSettings xmlns:r="http://schemas.openxmlformats.org/officeDocument/2006/relationships" xmlns:w="http://schemas.openxmlformats.org/wordprocessingml/2006/main">
  <w:divs>
    <w:div w:id="15665385">
      <w:bodyDiv w:val="1"/>
      <w:marLeft w:val="0"/>
      <w:marRight w:val="0"/>
      <w:marTop w:val="0"/>
      <w:marBottom w:val="0"/>
      <w:divBdr>
        <w:top w:val="none" w:sz="0" w:space="0" w:color="auto"/>
        <w:left w:val="none" w:sz="0" w:space="0" w:color="auto"/>
        <w:bottom w:val="none" w:sz="0" w:space="0" w:color="auto"/>
        <w:right w:val="none" w:sz="0" w:space="0" w:color="auto"/>
      </w:divBdr>
      <w:divsChild>
        <w:div w:id="1478183875">
          <w:marLeft w:val="0"/>
          <w:marRight w:val="0"/>
          <w:marTop w:val="0"/>
          <w:marBottom w:val="0"/>
          <w:divBdr>
            <w:top w:val="none" w:sz="0" w:space="0" w:color="auto"/>
            <w:left w:val="none" w:sz="0" w:space="0" w:color="auto"/>
            <w:bottom w:val="none" w:sz="0" w:space="0" w:color="auto"/>
            <w:right w:val="none" w:sz="0" w:space="0" w:color="auto"/>
          </w:divBdr>
        </w:div>
        <w:div w:id="74449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1828</Words>
  <Characters>10423</Characters>
  <Application>Microsoft Office Word</Application>
  <DocSecurity>0</DocSecurity>
  <Lines>86</Lines>
  <Paragraphs>24</Paragraphs>
  <ScaleCrop>false</ScaleCrop>
  <Company>Hewlett-Packard</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2019-12-14T10:13:00Z</dcterms:created>
  <dcterms:modified xsi:type="dcterms:W3CDTF">2019-12-14T10:43:00Z</dcterms:modified>
</cp:coreProperties>
</file>